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8005" w:leader="none"/>
        </w:tabs>
        <w:spacing w:before="0" w:after="59"/>
        <w:ind w:hanging="0" w:start="0"/>
        <w:rPr/>
      </w:pPr>
      <w:r>
        <w:rPr/>
        <w:t xml:space="preserve">.................................................... </w:t>
        <w:tab/>
        <w:t xml:space="preserve">........................................ </w:t>
      </w:r>
    </w:p>
    <w:p>
      <w:pPr>
        <w:pStyle w:val="Normal"/>
        <w:tabs>
          <w:tab w:val="clear" w:pos="708"/>
          <w:tab w:val="center" w:pos="1276" w:leader="none"/>
          <w:tab w:val="center" w:pos="7866" w:leader="none"/>
        </w:tabs>
        <w:ind w:hanging="0" w:start="0"/>
        <w:rPr/>
      </w:pPr>
      <w:r>
        <w:rPr/>
        <w:t xml:space="preserve"> </w:t>
      </w:r>
      <w:r>
        <w:rPr/>
        <w:tab/>
        <w:t xml:space="preserve">(pieczęć szkoły) </w:t>
        <w:tab/>
        <w:t xml:space="preserve"> (miejscowość, data) </w:t>
      </w:r>
    </w:p>
    <w:p>
      <w:pPr>
        <w:pStyle w:val="Normal"/>
        <w:spacing w:lineRule="auto" w:line="259" w:before="0" w:after="19"/>
        <w:ind w:hanging="0" w:start="24"/>
        <w:jc w:val="center"/>
        <w:rPr>
          <w:b/>
        </w:rPr>
      </w:pPr>
      <w:r>
        <w:rPr>
          <w:b/>
        </w:rPr>
        <w:t xml:space="preserve"> </w:t>
      </w:r>
    </w:p>
    <w:p>
      <w:pPr>
        <w:pStyle w:val="Normal"/>
        <w:spacing w:lineRule="auto" w:line="259" w:before="0" w:after="19"/>
        <w:ind w:hanging="0" w:start="24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17" w:before="0" w:after="0"/>
        <w:ind w:hanging="1032" w:start="1310" w:end="314"/>
        <w:jc w:val="center"/>
        <w:rPr>
          <w:b/>
        </w:rPr>
      </w:pPr>
      <w:r>
        <w:rPr>
          <w:b/>
          <w:color w:val="333333"/>
        </w:rPr>
        <w:t>Opinia o funkcjonowaniu ucznia w szkole</w:t>
      </w:r>
      <w:r>
        <w:rPr>
          <w:b/>
        </w:rPr>
        <w:t xml:space="preserve"> na potrzeby diagnozy </w:t>
      </w:r>
    </w:p>
    <w:p>
      <w:pPr>
        <w:pStyle w:val="Normal"/>
        <w:spacing w:lineRule="auto" w:line="317" w:before="0" w:after="0"/>
        <w:ind w:hanging="1032" w:start="1310" w:end="314"/>
        <w:jc w:val="center"/>
        <w:rPr/>
      </w:pPr>
      <w:r>
        <w:rPr>
          <w:b/>
        </w:rPr>
        <w:t>w Poradni Psychologiczno-Pedagogicznej w Suwałkach</w:t>
      </w:r>
    </w:p>
    <w:p>
      <w:pPr>
        <w:pStyle w:val="Normal"/>
        <w:spacing w:lineRule="auto" w:line="278" w:before="0" w:after="279"/>
        <w:ind w:hanging="0" w:start="0" w:end="33"/>
        <w:jc w:val="both"/>
        <w:rPr>
          <w:i/>
          <w:sz w:val="20"/>
        </w:rPr>
      </w:pPr>
      <w:r>
        <w:rPr>
          <w:i/>
          <w:sz w:val="20"/>
        </w:rPr>
        <w:t xml:space="preserve">Podstawa prawna: § 7 ust. 6 i 7 rozporządzenia Ministra Edukacji z dnia 2 marca 2026 r. w sprawie orzeczeń i opinii wydawanych przez zespoły orzekające działające w publicznych poradniach psychologiczno-pedagogicznych  (Dz. U. z 2026 r. poz. 428)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spacing w:lineRule="auto" w:line="283" w:before="0" w:after="318"/>
        <w:ind w:hanging="10" w:start="10" w:end="36"/>
        <w:jc w:val="both"/>
        <w:rPr>
          <w:b/>
        </w:rPr>
      </w:pPr>
      <w:r>
        <w:rPr>
          <w:b/>
        </w:rPr>
        <w:t>Dane ogólne:</w:t>
      </w:r>
    </w:p>
    <w:p>
      <w:pPr>
        <w:pStyle w:val="Normal"/>
        <w:numPr>
          <w:ilvl w:val="1"/>
          <w:numId w:val="1"/>
        </w:numPr>
        <w:ind w:hanging="360" w:start="720"/>
        <w:rPr/>
      </w:pPr>
      <w:r>
        <w:rPr/>
        <w:t xml:space="preserve">Imię i nazwisko ucznia: ............................................................................................................... </w:t>
      </w:r>
    </w:p>
    <w:p>
      <w:pPr>
        <w:pStyle w:val="Normal"/>
        <w:numPr>
          <w:ilvl w:val="0"/>
          <w:numId w:val="0"/>
        </w:numPr>
        <w:ind w:hanging="0" w:start="720"/>
        <w:rPr/>
      </w:pPr>
      <w:r>
        <w:rPr/>
      </w:r>
    </w:p>
    <w:p>
      <w:pPr>
        <w:pStyle w:val="Normal"/>
        <w:numPr>
          <w:ilvl w:val="1"/>
          <w:numId w:val="1"/>
        </w:numPr>
        <w:spacing w:before="0" w:after="310"/>
        <w:ind w:hanging="360" w:start="720"/>
        <w:rPr/>
      </w:pPr>
      <w:r>
        <w:rPr/>
        <w:t xml:space="preserve">Nazwa i adres szkoły, klasa: ........................................................................................................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90" w:leader="none"/>
        </w:tabs>
        <w:spacing w:lineRule="auto" w:line="295" w:before="0" w:after="258"/>
        <w:ind w:hanging="10" w:start="10" w:end="36"/>
        <w:jc w:val="both"/>
        <w:rPr>
          <w:b/>
        </w:rPr>
      </w:pPr>
      <w:r>
        <w:rPr>
          <w:b/>
        </w:rPr>
        <w:t>Informacje o funkcjonowaniu ucznia, w tym o trudnościach oraz mocnych stronach i uzdolnieniach ucznia rozpoznanych przez nauczycieli, wychowawców grup wychowawczych lub specjalistów, prowadzących zajęcia uczniem:</w:t>
      </w:r>
    </w:p>
    <w:p>
      <w:pPr>
        <w:pStyle w:val="Normal"/>
        <w:numPr>
          <w:ilvl w:val="1"/>
          <w:numId w:val="1"/>
        </w:numPr>
        <w:spacing w:lineRule="auto" w:line="307" w:before="0" w:after="1"/>
        <w:ind w:hanging="360" w:start="720"/>
        <w:rPr/>
      </w:pPr>
      <w:r>
        <w:rPr>
          <w:b/>
        </w:rPr>
        <w:t xml:space="preserve">Mocne strony ucznia: </w:t>
      </w:r>
      <w:r>
        <w:rPr>
          <w:i/>
        </w:rPr>
        <w:t>(uzdolnienia, predyspozycje, zasoby):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9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numPr>
          <w:ilvl w:val="1"/>
          <w:numId w:val="1"/>
        </w:numPr>
        <w:spacing w:lineRule="auto" w:line="307" w:before="0" w:after="1"/>
        <w:ind w:hanging="360" w:start="720"/>
        <w:rPr/>
      </w:pPr>
      <w:r>
        <w:rPr>
          <w:b/>
        </w:rPr>
        <w:t>Trudności, w tym wyniki nauczania:</w:t>
      </w:r>
      <w:r>
        <w:rPr/>
        <w:t xml:space="preserve"> </w:t>
      </w:r>
      <w:r>
        <w:rPr>
          <w:i/>
        </w:rPr>
        <w:t>dydaktyczne (motywacja, przygotowanie do zajęć, zaangażowanie, aktywność, samodzielność), emocjonalne, społeczne (relacje z rówieśnikami, nauczycielami, funkcjonowanie w grupie, zachowania społeczne), organizacyjne:</w:t>
      </w:r>
    </w:p>
    <w:p>
      <w:pPr>
        <w:pStyle w:val="Normal"/>
        <w:spacing w:lineRule="auto" w:line="274" w:before="0" w:after="1"/>
        <w:ind w:hanging="0" w:start="705"/>
        <w:jc w:val="center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>…………………………………………………………………………………………………</w:t>
      </w:r>
      <w:r>
        <w:rPr/>
        <w:t>..</w:t>
      </w:r>
    </w:p>
    <w:p>
      <w:pPr>
        <w:pStyle w:val="Normal"/>
        <w:numPr>
          <w:ilvl w:val="1"/>
          <w:numId w:val="1"/>
        </w:numPr>
        <w:spacing w:lineRule="auto" w:line="283" w:before="0" w:after="5"/>
        <w:ind w:hanging="360" w:start="720"/>
        <w:rPr/>
      </w:pPr>
      <w:r>
        <w:rPr>
          <w:b/>
        </w:rPr>
        <w:t>Diagnoza specjalistów pracujących uczniem:</w:t>
      </w:r>
      <w:r>
        <w:rPr>
          <w:i/>
        </w:rPr>
        <w:t xml:space="preserve"> </w:t>
      </w:r>
    </w:p>
    <w:p>
      <w:pPr>
        <w:pStyle w:val="Normal"/>
        <w:spacing w:lineRule="auto" w:line="274" w:before="0" w:after="1"/>
        <w:ind w:hanging="0" w:start="705"/>
        <w:jc w:val="center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274" w:before="0" w:after="1"/>
        <w:ind w:hanging="0" w:start="705"/>
        <w:jc w:val="center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numPr>
          <w:ilvl w:val="1"/>
          <w:numId w:val="1"/>
        </w:numPr>
        <w:spacing w:lineRule="auto" w:line="307" w:before="0" w:after="1"/>
        <w:ind w:hanging="360" w:start="720"/>
        <w:rPr/>
      </w:pPr>
      <w:r>
        <w:rPr>
          <w:b/>
        </w:rPr>
        <w:t xml:space="preserve">Informacje dodatkowe o uczniu: </w:t>
      </w:r>
      <w:r>
        <w:rPr>
          <w:i/>
        </w:rPr>
        <w:t>(współpraca rodziców/opiekunów z nauczycielami i specjalistami, stan zdrowia ucznia i jego wpływ na funkcjonowanie w szkole, trudności w funkcjonowaniu ucznia w środowisku rodzinnym):</w:t>
      </w:r>
    </w:p>
    <w:p>
      <w:pPr>
        <w:pStyle w:val="Normal"/>
        <w:spacing w:lineRule="auto" w:line="274" w:before="0" w:after="1"/>
        <w:ind w:hanging="0" w:start="695"/>
        <w:jc w:val="center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4" w:before="0" w:after="1"/>
        <w:ind w:hanging="10" w:start="705"/>
        <w:jc w:val="center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13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  <w:r>
        <w:rPr>
          <w:i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10" w:leader="none"/>
        </w:tabs>
        <w:spacing w:lineRule="auto" w:line="293" w:before="0" w:after="308"/>
        <w:ind w:hanging="10" w:start="10" w:end="36"/>
        <w:jc w:val="both"/>
        <w:rPr/>
      </w:pPr>
      <w:r>
        <w:rPr>
          <w:b/>
        </w:rPr>
        <w:t xml:space="preserve">Funkcjonowanie ucznia w obszarach ICF: </w:t>
      </w:r>
      <w:r>
        <w:rPr/>
        <w:t>aktywności i uczestniczenia ucznia</w:t>
      </w:r>
      <w:r>
        <w:rPr>
          <w:b/>
        </w:rPr>
        <w:t xml:space="preserve"> </w:t>
      </w:r>
      <w:r>
        <w:rPr/>
        <w:t>zgodnie z wiekiem i poziomem rozwoju psychofizycznego (</w:t>
      </w:r>
      <w:r>
        <w:rPr>
          <w:i/>
        </w:rPr>
        <w:t>aktywności i uczestniczenia ucznia, w tym uczestniczenia w codziennych aktywnościach i życiu społecznym, odpowiednio do indywidualnych możliwości rozwojowych, przy czym ocena poziomu aktywności  i uczestniczenia ucznia powinna uwzględniać także wpływ barier oraz ułatwień w środowisku nauczania i wychowania)</w:t>
      </w:r>
      <w:r>
        <w:rPr/>
        <w:t>:</w:t>
      </w:r>
      <w:r>
        <w:rPr>
          <w:i/>
        </w:rPr>
        <w:t xml:space="preserve"> </w:t>
      </w:r>
    </w:p>
    <w:p>
      <w:pPr>
        <w:pStyle w:val="Normal"/>
        <w:ind w:firstLine="335" w:start="355"/>
        <w:rPr/>
      </w:pPr>
      <w:r>
        <w:rPr/>
        <w:t>1.</w:t>
      </w:r>
      <w:r>
        <w:rPr>
          <w:rFonts w:eastAsia="Arial" w:cs="Arial" w:ascii="Arial" w:hAnsi="Arial"/>
        </w:rPr>
        <w:t xml:space="preserve"> </w:t>
      </w:r>
      <w:r>
        <w:rPr/>
        <w:t>uczenie się i stosowanie wiedzy: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49"/>
        <w:ind w:firstLine="15" w:start="690"/>
        <w:rPr/>
      </w:pPr>
      <w:r>
        <w:rPr/>
        <w:t>...................................................................................................................................................... 2.</w:t>
      </w:r>
      <w:r>
        <w:rPr>
          <w:rFonts w:eastAsia="Arial" w:cs="Arial" w:ascii="Arial" w:hAnsi="Arial"/>
        </w:rPr>
        <w:t xml:space="preserve"> </w:t>
      </w:r>
      <w:r>
        <w:rPr/>
        <w:t>ogólne zadania i obowiązki:</w:t>
      </w:r>
    </w:p>
    <w:p>
      <w:pPr>
        <w:pStyle w:val="Normal"/>
        <w:spacing w:lineRule="auto" w:line="274" w:before="0" w:after="1"/>
        <w:ind w:hanging="0" w:start="690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51"/>
        <w:ind w:firstLine="15" w:start="690"/>
        <w:rPr/>
      </w:pPr>
      <w:r>
        <w:rPr/>
        <w:t>...................................................................................................................................................... 3.</w:t>
      </w:r>
      <w:r>
        <w:rPr>
          <w:rFonts w:eastAsia="Arial" w:cs="Arial" w:ascii="Arial" w:hAnsi="Arial"/>
        </w:rPr>
        <w:t xml:space="preserve"> </w:t>
      </w:r>
      <w:r>
        <w:rPr/>
        <w:t>porozumiewanie się: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59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before="0" w:after="9"/>
        <w:ind w:hanging="360" w:start="1050" w:end="1"/>
        <w:contextualSpacing/>
        <w:rPr/>
      </w:pPr>
      <w:r>
        <w:rPr/>
        <w:t>motoryka, poruszanie się, w tym mobilność i aktywność manualna:</w:t>
      </w:r>
    </w:p>
    <w:p>
      <w:pPr>
        <w:pStyle w:val="Normal"/>
        <w:spacing w:lineRule="auto" w:line="274" w:before="0" w:after="1"/>
        <w:ind w:hanging="0" w:start="690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58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58"/>
        <w:ind w:hanging="10" w:start="700"/>
        <w:rPr/>
      </w:pPr>
      <w:r>
        <w:rPr/>
      </w:r>
    </w:p>
    <w:p>
      <w:pPr>
        <w:pStyle w:val="Normal"/>
        <w:spacing w:before="0" w:after="58"/>
        <w:ind w:hanging="10" w:start="700"/>
        <w:rPr/>
      </w:pPr>
      <w:r>
        <w:rPr/>
      </w:r>
    </w:p>
    <w:p>
      <w:pPr>
        <w:pStyle w:val="ListParagraph"/>
        <w:numPr>
          <w:ilvl w:val="0"/>
          <w:numId w:val="3"/>
        </w:numPr>
        <w:spacing w:before="0" w:after="9"/>
        <w:ind w:hanging="360" w:start="1050" w:end="1"/>
        <w:contextualSpacing/>
        <w:rPr/>
      </w:pPr>
      <w:r>
        <w:rPr/>
        <w:t>dbanie o siebie, samoobsługa i samodzielność: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48"/>
        <w:ind w:firstLine="15" w:start="690"/>
        <w:rPr/>
      </w:pPr>
      <w:r>
        <w:rPr/>
        <w:t>...................................................................................................................................................... 6.</w:t>
      </w:r>
      <w:r>
        <w:rPr>
          <w:rFonts w:eastAsia="Arial" w:cs="Arial" w:ascii="Arial" w:hAnsi="Arial"/>
        </w:rPr>
        <w:t xml:space="preserve">  </w:t>
      </w:r>
      <w:r>
        <w:rPr/>
        <w:t>życie domowe:</w:t>
      </w:r>
    </w:p>
    <w:p>
      <w:pPr>
        <w:pStyle w:val="Normal"/>
        <w:ind w:firstLine="690" w:start="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firstLine="690" w:start="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firstLine="690" w:start="0"/>
        <w:rPr/>
      </w:pPr>
      <w:r>
        <w:rPr/>
        <w:t>...................................................................................................................................................…</w:t>
      </w:r>
    </w:p>
    <w:p>
      <w:pPr>
        <w:pStyle w:val="Normal"/>
        <w:ind w:firstLine="690" w:start="0"/>
        <w:rPr/>
      </w:pPr>
      <w:r>
        <w:rPr/>
      </w:r>
    </w:p>
    <w:p>
      <w:pPr>
        <w:pStyle w:val="Normal"/>
        <w:spacing w:before="0" w:after="9"/>
        <w:ind w:firstLine="350" w:start="340" w:end="1"/>
        <w:rPr/>
      </w:pPr>
      <w:r>
        <w:rPr/>
        <w:t>7.</w:t>
      </w:r>
      <w:r>
        <w:rPr>
          <w:rFonts w:eastAsia="Arial" w:cs="Arial" w:ascii="Arial" w:hAnsi="Arial"/>
        </w:rPr>
        <w:t xml:space="preserve">  </w:t>
      </w:r>
      <w:r>
        <w:rPr/>
        <w:t>wzajemne kontakty i związki międzyludzkie, życie w społeczności szkolnej i lokalnej: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338"/>
        <w:ind w:hanging="10" w:start="700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pacing w:lineRule="auto" w:line="283" w:before="0" w:after="5"/>
        <w:ind w:hanging="386" w:start="567" w:end="36"/>
        <w:rPr>
          <w:b/>
        </w:rPr>
      </w:pPr>
      <w:r>
        <w:rPr>
          <w:b/>
        </w:rPr>
        <w:t xml:space="preserve">Zakres i rodzaj trudności w realizacji programów nauczania realizowanych w oddziale, do którego uczeń uczęszcza: </w:t>
      </w:r>
    </w:p>
    <w:p>
      <w:pPr>
        <w:pStyle w:val="Normal"/>
        <w:ind w:hanging="0" w:start="567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hanging="0" w:start="567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19"/>
        <w:ind w:firstLine="557" w:start="10"/>
        <w:rPr/>
      </w:pPr>
      <w:r>
        <w:rPr/>
        <w:t>.........................................................................................................................................................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83" w:before="0" w:after="267"/>
        <w:ind w:hanging="386" w:start="567" w:end="36"/>
        <w:rPr/>
      </w:pPr>
      <w:r>
        <w:rPr>
          <w:b/>
        </w:rPr>
        <w:t>W przypadku uczniów objętych kształceniem specjalnym – należy dołączyć aktualną wielospecjalistyczną ocenę poziomu funkcjonowania ucznia.</w:t>
      </w:r>
    </w:p>
    <w:p>
      <w:pPr>
        <w:pStyle w:val="Normal"/>
        <w:numPr>
          <w:ilvl w:val="0"/>
          <w:numId w:val="2"/>
        </w:numPr>
        <w:spacing w:lineRule="auto" w:line="283" w:before="0" w:after="308"/>
        <w:ind w:hanging="386" w:start="567" w:end="36"/>
        <w:rPr/>
      </w:pPr>
      <w:r>
        <w:rPr>
          <w:b/>
        </w:rPr>
        <w:t>W przypadku uczniów objętych zajęciami rewalidacyjno-wychowawczymi – należy dołączyć aktualną okresową ocenę funkcjonowania ucznia.</w:t>
      </w:r>
    </w:p>
    <w:p>
      <w:pPr>
        <w:pStyle w:val="Normal"/>
        <w:numPr>
          <w:ilvl w:val="0"/>
          <w:numId w:val="2"/>
        </w:numPr>
        <w:spacing w:lineRule="auto" w:line="283" w:before="0" w:after="5"/>
        <w:ind w:hanging="386" w:start="567" w:end="36"/>
        <w:rPr/>
      </w:pPr>
      <w:r>
        <w:rPr>
          <w:b/>
        </w:rPr>
        <w:t>Działania podjęte przez nauczycieli, wychowawców i specjalistów w celu poprawy funkcjonowania ucznia, w tym formy dostosowań:</w:t>
      </w:r>
      <w:r>
        <w:rPr/>
        <w:t xml:space="preserve"> </w:t>
      </w:r>
    </w:p>
    <w:p>
      <w:pPr>
        <w:pStyle w:val="Normal"/>
        <w:ind w:hanging="0" w:start="567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ind w:firstLine="557" w:start="1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ind w:firstLine="557" w:start="1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ind w:firstLine="557" w:start="10"/>
        <w:rPr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294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numPr>
          <w:ilvl w:val="1"/>
          <w:numId w:val="2"/>
        </w:numPr>
        <w:spacing w:lineRule="auto" w:line="283" w:before="0" w:after="5"/>
        <w:ind w:hanging="360" w:start="720" w:end="36"/>
        <w:rPr>
          <w:b/>
        </w:rPr>
      </w:pPr>
      <w:r>
        <w:rPr>
          <w:b/>
        </w:rPr>
        <w:t xml:space="preserve">Formy i zakres pomocy udzielanej uczniowi w ramach wczesnej pomocy psychologiczno-pedagogicznej, w tym okres udzielonej pomocy: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9"/>
        <w:ind w:hanging="10" w:start="715"/>
        <w:rPr>
          <w:color w:val="EE0000"/>
        </w:rPr>
      </w:pPr>
      <w:r>
        <w:rPr/>
        <w:t>......................................................................................................................................................</w:t>
      </w:r>
      <w:r>
        <w:rPr>
          <w:color w:val="EE0000"/>
        </w:rPr>
        <w:t xml:space="preserve"> </w:t>
      </w:r>
    </w:p>
    <w:p>
      <w:pPr>
        <w:pStyle w:val="Normal"/>
        <w:spacing w:before="0" w:after="39"/>
        <w:ind w:hanging="10" w:start="715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</w:t>
      </w:r>
      <w:r>
        <w:rPr>
          <w:color w:val="auto"/>
        </w:rPr>
        <w:t>..</w:t>
      </w:r>
    </w:p>
    <w:p>
      <w:pPr>
        <w:pStyle w:val="Normal"/>
        <w:numPr>
          <w:ilvl w:val="1"/>
          <w:numId w:val="2"/>
        </w:numPr>
        <w:spacing w:lineRule="auto" w:line="283" w:before="0" w:after="272"/>
        <w:ind w:hanging="360" w:start="720" w:end="36"/>
        <w:rPr>
          <w:b/>
        </w:rPr>
      </w:pPr>
      <w:r>
        <w:rPr>
          <w:b/>
        </w:rPr>
        <w:t xml:space="preserve">Efekty podjętych  działań i udzielanej pomocy uczniowi:  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ind w:hanging="10" w:start="715"/>
        <w:rPr/>
      </w:pPr>
      <w:r>
        <w:rPr/>
        <w:t xml:space="preserve">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27"/>
        <w:ind w:hanging="10" w:start="715"/>
        <w:rPr>
          <w:color w:val="EE0000"/>
        </w:rPr>
      </w:pPr>
      <w:r>
        <w:rPr/>
        <w:t>......................................................................................................................................................</w:t>
      </w:r>
      <w:r>
        <w:rPr>
          <w:color w:val="EE0000"/>
        </w:rPr>
        <w:t xml:space="preserve"> </w:t>
      </w:r>
    </w:p>
    <w:p>
      <w:pPr>
        <w:pStyle w:val="ListParagraph"/>
        <w:widowControl/>
        <w:numPr>
          <w:ilvl w:val="0"/>
          <w:numId w:val="2"/>
        </w:numPr>
        <w:suppressAutoHyphens w:val="true"/>
        <w:overflowPunct w:val="true"/>
        <w:bidi w:val="0"/>
        <w:spacing w:lineRule="auto" w:line="266" w:before="0" w:after="327"/>
        <w:ind w:hanging="340" w:start="510" w:end="0"/>
        <w:contextualSpacing/>
        <w:jc w:val="start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Potrzeba wsparcia nauczyciela współorganizującego kształcenie lub dodatkowej kadry:</w:t>
      </w:r>
    </w:p>
    <w:p>
      <w:pPr>
        <w:pStyle w:val="Normal"/>
        <w:spacing w:before="0" w:after="327"/>
        <w:ind w:hanging="0" w:start="557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spacing w:lineRule="auto" w:line="283" w:before="0" w:after="5"/>
        <w:ind w:hanging="386" w:start="567" w:end="36"/>
        <w:rPr/>
      </w:pPr>
      <w:r>
        <w:rPr>
          <w:b/>
        </w:rPr>
        <w:t>Wnioski dotyczące dalszej pracy z uczniem</w:t>
      </w:r>
      <w:r>
        <w:rPr/>
        <w:t xml:space="preserve"> </w:t>
      </w:r>
      <w:r>
        <w:rPr>
          <w:b/>
        </w:rPr>
        <w:t>mające na celu poprawę funkcjonowania dziecka lub ucznia:</w:t>
      </w:r>
      <w:r>
        <w:rPr/>
        <w:t xml:space="preserve"> </w:t>
      </w:r>
      <w:r>
        <w:rPr>
          <w:i/>
        </w:rPr>
        <w:t>(zalecenia, potrzeby, kierunki wsparcia)</w:t>
      </w:r>
      <w:r>
        <w:rPr/>
        <w:t xml:space="preserve">. </w:t>
      </w:r>
    </w:p>
    <w:p>
      <w:pPr>
        <w:pStyle w:val="Normal"/>
        <w:ind w:hanging="0" w:start="567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ind w:hanging="0" w:start="567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pacing w:lineRule="auto" w:line="283" w:before="0" w:after="5"/>
        <w:ind w:hanging="386" w:start="567" w:end="36"/>
        <w:rPr>
          <w:b/>
        </w:rPr>
      </w:pPr>
      <w:r>
        <w:rPr>
          <w:b/>
        </w:rPr>
        <w:t xml:space="preserve">Inne ważne informacje dotyczące ucznia i jego funkcjonowania: </w:t>
      </w:r>
    </w:p>
    <w:p>
      <w:pPr>
        <w:pStyle w:val="Normal"/>
        <w:ind w:hanging="0" w:start="567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firstLine="557" w:start="10"/>
        <w:rPr/>
      </w:pPr>
      <w:r>
        <w:rPr/>
        <w:t xml:space="preserve">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333"/>
        <w:ind w:hanging="0" w:start="567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>
      <w:pPr>
        <w:pStyle w:val="Normal"/>
        <w:spacing w:before="0" w:after="290"/>
        <w:rPr/>
      </w:pPr>
      <w:r>
        <w:rPr/>
        <w:t xml:space="preserve">Osoby sporządzające opinię: </w:t>
      </w:r>
    </w:p>
    <w:p>
      <w:pPr>
        <w:pStyle w:val="Normal"/>
        <w:spacing w:lineRule="auto" w:line="259" w:before="0" w:after="16"/>
        <w:ind w:hanging="10" w:start="355" w:end="-15"/>
        <w:jc w:val="end"/>
        <w:rPr/>
      </w:pPr>
      <w:r>
        <w:rPr/>
        <w:t xml:space="preserve">........……….................................. </w:t>
      </w:r>
    </w:p>
    <w:p>
      <w:pPr>
        <w:pStyle w:val="Normal"/>
        <w:spacing w:lineRule="auto" w:line="259" w:before="0" w:after="297"/>
        <w:ind w:hanging="0" w:start="0" w:end="33"/>
        <w:jc w:val="end"/>
        <w:rPr/>
      </w:pPr>
      <w:r>
        <w:rPr>
          <w:i/>
        </w:rPr>
        <w:t>(pieczątka i podpis dyrektora)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44" w:gutter="0" w:header="708" w:top="1450" w:footer="707" w:bottom="145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34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</w:t>
    </w:r>
  </w:p>
  <w:p>
    <w:pPr>
      <w:pStyle w:val="Normal"/>
      <w:spacing w:lineRule="auto" w:line="259" w:before="0" w:after="0"/>
      <w:ind w:hanging="0" w:start="0"/>
      <w:rPr/>
    </w:pPr>
    <w:r>
      <w:rPr/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start="0" w:end="34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</w:p>
  <w:p>
    <w:pPr>
      <w:pStyle w:val="Normal"/>
      <w:spacing w:lineRule="auto" w:line="259" w:before="0" w:after="0"/>
      <w:ind w:hanging="0" w:start="0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4" w:before="0" w:after="0"/>
      <w:ind w:hanging="0" w:start="0" w:end="60"/>
      <w:jc w:val="end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hanging="0" w:star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0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7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44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1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288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60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3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04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57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4"/>
      <w:numFmt w:val="upperRoman"/>
      <w:lvlText w:val="%1."/>
      <w:lvlJc w:val="start"/>
      <w:pPr>
        <w:tabs>
          <w:tab w:val="num" w:pos="0"/>
        </w:tabs>
        <w:ind w:start="567" w:hanging="0"/>
      </w:pPr>
      <w:rPr>
        <w:rFonts w:ascii="Times New Roman" w:hAnsi="Times New Roman" w:eastAsia="Times New Roman" w:cs="Times New Roman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7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44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1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288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60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32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04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57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4"/>
      <w:numFmt w:val="decimal"/>
      <w:lvlText w:val="%1."/>
      <w:lvlJc w:val="start"/>
      <w:pPr>
        <w:tabs>
          <w:tab w:val="num" w:pos="0"/>
        </w:tabs>
        <w:ind w:start="106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5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66" w:before="0" w:after="10"/>
      <w:ind w:hanging="10" w:start="10"/>
      <w:jc w:val="start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Calibri" w:cs="Tahoma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Calibri" w:cs="Tahoma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Calibri" w:cs="Tahom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Calibri" w:cs="Tahom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Calibri" w:cs="Tahom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Calibri" w:cs="Tahoma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Nagwek7Znak"/>
    <w:qFormat/>
    <w:pPr>
      <w:keepNext w:val="true"/>
      <w:keepLines/>
      <w:spacing w:before="40" w:after="0"/>
      <w:outlineLvl w:val="6"/>
    </w:pPr>
    <w:rPr>
      <w:rFonts w:eastAsia="Calibri" w:cs="Tahoma"/>
      <w:color w:themeColor="dark1" w:themeTint="a6" w:val="595959"/>
    </w:rPr>
  </w:style>
  <w:style w:type="paragraph" w:styleId="Heading8">
    <w:name w:val="heading 8"/>
    <w:basedOn w:val="Normal"/>
    <w:next w:val="Normal"/>
    <w:link w:val="Nagwek8Znak"/>
    <w:qFormat/>
    <w:pPr>
      <w:keepNext w:val="true"/>
      <w:keepLines/>
      <w:spacing w:before="0" w:after="0"/>
      <w:outlineLvl w:val="7"/>
    </w:pPr>
    <w:rPr>
      <w:rFonts w:eastAsia="Calibri" w:cs="Tahoma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Nagwek9Znak"/>
    <w:qFormat/>
    <w:pPr>
      <w:keepNext w:val="true"/>
      <w:keepLines/>
      <w:spacing w:before="0" w:after="0"/>
      <w:outlineLvl w:val="8"/>
    </w:pPr>
    <w:rPr>
      <w:rFonts w:eastAsia="Calibri" w:cs="Tahoma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ascii="Calibri Light" w:hAnsi="Calibri Light" w:eastAsia="Calibri" w:cs="Tahoma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qFormat/>
    <w:rPr>
      <w:rFonts w:ascii="Calibri Light" w:hAnsi="Calibri Light" w:eastAsia="Calibri" w:cs="Tahoma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qFormat/>
    <w:rPr>
      <w:rFonts w:eastAsia="Calibri" w:cs="Tahom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qFormat/>
    <w:rPr>
      <w:rFonts w:eastAsia="Calibri" w:cs="Tahom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qFormat/>
    <w:rPr>
      <w:rFonts w:eastAsia="Calibri" w:cs="Tahoma"/>
      <w:color w:themeColor="accent1" w:themeShade="bf" w:val="2F5496"/>
    </w:rPr>
  </w:style>
  <w:style w:type="character" w:styleId="Nagwek6Znak" w:customStyle="1">
    <w:name w:val="Nagłówek 6 Znak"/>
    <w:basedOn w:val="DefaultParagraphFont"/>
    <w:qFormat/>
    <w:rPr>
      <w:rFonts w:eastAsia="Calibri" w:cs="Tahoma"/>
      <w:i/>
      <w:iCs/>
      <w:color w:themeColor="dark1" w:themeTint="a6" w:val="595959"/>
    </w:rPr>
  </w:style>
  <w:style w:type="character" w:styleId="Nagwek7Znak" w:customStyle="1">
    <w:name w:val="Nagłówek 7 Znak"/>
    <w:basedOn w:val="DefaultParagraphFont"/>
    <w:qFormat/>
    <w:rPr>
      <w:rFonts w:eastAsia="Calibri" w:cs="Tahoma"/>
      <w:color w:themeColor="dark1" w:themeTint="a6" w:val="595959"/>
    </w:rPr>
  </w:style>
  <w:style w:type="character" w:styleId="Nagwek8Znak" w:customStyle="1">
    <w:name w:val="Nagłówek 8 Znak"/>
    <w:basedOn w:val="DefaultParagraphFont"/>
    <w:qFormat/>
    <w:rPr>
      <w:rFonts w:eastAsia="Calibri" w:cs="Tahoma"/>
      <w:i/>
      <w:iCs/>
      <w:color w:themeColor="dark1" w:themeTint="d8" w:val="272727"/>
    </w:rPr>
  </w:style>
  <w:style w:type="character" w:styleId="Nagwek9Znak" w:customStyle="1">
    <w:name w:val="Nagłówek 9 Znak"/>
    <w:basedOn w:val="DefaultParagraphFont"/>
    <w:qFormat/>
    <w:rPr>
      <w:rFonts w:eastAsia="Calibri" w:cs="Tahoma"/>
      <w:color w:themeColor="dark1" w:themeTint="d8" w:val="272727"/>
    </w:rPr>
  </w:style>
  <w:style w:type="character" w:styleId="TytuZnak" w:customStyle="1">
    <w:name w:val="Tytuł Znak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qFormat/>
    <w:rPr>
      <w:rFonts w:eastAsia="Calibri" w:cs="Tahoma"/>
      <w:color w:themeColor="dark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Gwkaistopka"/>
    <w:next w:val="BodyText"/>
    <w:pPr/>
    <w:rPr/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pPr>
      <w:spacing w:lineRule="auto" w:line="240" w:before="0" w:after="80"/>
      <w:contextualSpacing/>
    </w:pPr>
    <w:rPr>
      <w:rFonts w:ascii="Calibri Light" w:hAnsi="Calibri Light" w:eastAsia="Calibri" w:cs="Tahoma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pPr/>
    <w:rPr>
      <w:rFonts w:eastAsia="Calibri" w:cs="Tahom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qFormat/>
    <w:pPr>
      <w:spacing w:before="160" w:after="1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qFormat/>
    <w:pPr>
      <w:spacing w:before="0" w:after="1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qFormat/>
    <w:pPr>
      <w:pBdr>
        <w:top w:val="single" w:sz="4" w:space="10" w:color="2F5496"/>
        <w:bottom w:val="single" w:sz="4" w:space="10" w:color="2F5496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Bezlisty" w:customStyle="1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LibreOffice/26.2.1.2$Windows_X86_64 LibreOffice_project/620$Build-2</Application>
  <AppVersion>15.0000</AppVersion>
  <Pages>4</Pages>
  <Words>490</Words>
  <Characters>17080</Characters>
  <CharactersWithSpaces>17505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2026-05-05T09:48:00Z</dcterms:created>
  <dc:creator>Poradnia Psychologiczno-Pedagogiczna</dc:creator>
  <dc:description/>
  <dc:language>pl-PL</dc:language>
  <cp:lastModifiedBy/>
  <cp:lastPrinted>2026-05-05T12:16:30Z</cp:lastPrinted>
  <dcterms:modified xsi:type="dcterms:W3CDTF">2026-05-05T12:20:07Z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